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A60B78">
      <w:pPr>
        <w:jc w:val="center"/>
        <w:rPr>
          <w:rFonts w:hint="default" w:eastAsia="微软雅黑" w:cs="微软雅黑" w:asciiTheme="minorAscii" w:hAnsiTheme="minorAscii"/>
          <w:b/>
          <w:bCs/>
          <w:sz w:val="30"/>
          <w:szCs w:val="30"/>
        </w:rPr>
      </w:pPr>
      <w:r>
        <w:rPr>
          <w:rFonts w:hint="default" w:eastAsia="微软雅黑" w:cs="微软雅黑" w:asciiTheme="minorAscii" w:hAnsiTheme="minorAscii"/>
          <w:b/>
          <w:bCs/>
          <w:sz w:val="30"/>
          <w:szCs w:val="30"/>
        </w:rPr>
        <w:t>关于慈善公益宣传服务单一来源采购公示</w:t>
      </w:r>
    </w:p>
    <w:p w14:paraId="6C09EE44">
      <w:pPr>
        <w:jc w:val="center"/>
        <w:rPr>
          <w:rFonts w:hint="default" w:eastAsia="微软雅黑" w:cs="微软雅黑" w:asciiTheme="minorAscii" w:hAnsiTheme="minorAscii"/>
          <w:b/>
          <w:bCs/>
          <w:sz w:val="30"/>
          <w:szCs w:val="30"/>
        </w:rPr>
      </w:pPr>
    </w:p>
    <w:p w14:paraId="584042F6">
      <w:pPr>
        <w:ind w:firstLine="600" w:firstLineChars="200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一、采购人名称：舟山市慈善总会办公室</w:t>
      </w:r>
    </w:p>
    <w:p w14:paraId="5455069E">
      <w:pPr>
        <w:ind w:firstLine="600" w:firstLineChars="200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二、采购项目名称：慈善文化公园“邻里慈善”宣传活动</w:t>
      </w:r>
    </w:p>
    <w:p w14:paraId="388FA94D">
      <w:pPr>
        <w:ind w:firstLine="600" w:firstLineChars="200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三、招标项目主要概况：</w:t>
      </w:r>
    </w:p>
    <w:p w14:paraId="76BC7732">
      <w:pPr>
        <w:ind w:firstLine="600" w:firstLineChars="200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1、合作期限为2026年5月-2027年4月(一年）。在慈善文化公园（梅花公园），开展系列宣传活动。</w:t>
      </w:r>
    </w:p>
    <w:p w14:paraId="2CFF10C9">
      <w:pPr>
        <w:ind w:firstLine="600" w:firstLineChars="200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2、以“邻里慈善”为主题，围绕“善思、善行、善育、善艺”四大维度，全年开展各类慈善宣传活动31场，其中“邻里慈善”主题宣传12场、周末便民志愿服务12场，慈善公益市集2场、“社工+社区+志愿者+社会组织+慈善资源”五方联动活动3场，志愿者培训活动2场。另外，开展微心愿帮扶30个、走访慰问40户，新增志愿者100人，落地慈善积分机制，完成2个社区+1所高校五方联动签约。</w:t>
      </w:r>
    </w:p>
    <w:p w14:paraId="4A3CF88D">
      <w:pPr>
        <w:ind w:firstLine="600" w:firstLineChars="200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四、拟采用的采购方式：单一来源采购方式</w:t>
      </w:r>
    </w:p>
    <w:p w14:paraId="4D08D332">
      <w:pPr>
        <w:ind w:firstLine="600" w:firstLineChars="200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五、申请理由：</w:t>
      </w:r>
    </w:p>
    <w:p w14:paraId="2640DED7">
      <w:pPr>
        <w:ind w:firstLine="600" w:firstLineChars="200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舟山市麦乐社工服务中心作为专业的社工团队，负责慈善文化公园（梅花公园）的日常管理和服务，也是慈善文化公园唯一运营单位。慈善文化公园“邻里慈善”宣传活动,围绕“善思、善行、善育、善艺”四大维度，深化“慈善公园有台戏”品牌建设，推动慈善文化与公共空间、社区治理、邻里社群深度融合，打造“基层慈善阵地标杆+五方联动实践平台+邻里慈善服务场景”三位一体的可持续公益空间，聚焦“一老一小一残一困”及新居民、流动儿童等重点群体，培育邻里互助网络、激活社区慈善社群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。依据《中华人民共和国政府采购法》第31条第1款“只能从唯一供应商处采购的”的法律依据，拟以自主招标（单一来源）方式采购。</w:t>
      </w:r>
    </w:p>
    <w:p w14:paraId="477968BF">
      <w:pPr>
        <w:ind w:firstLine="600" w:firstLineChars="200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六、拟定供应商：舟山市麦乐社工服务中心</w:t>
      </w:r>
    </w:p>
    <w:p w14:paraId="253F1799">
      <w:pPr>
        <w:ind w:firstLine="600" w:firstLineChars="200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七、其它事项：</w:t>
      </w:r>
    </w:p>
    <w:p w14:paraId="544B1A1A">
      <w:pPr>
        <w:ind w:firstLine="600" w:firstLineChars="200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对该项目拟采用单一来源采购方式及其理由和相关需求有异议的，可以自本公示发出之日起五个工作日内，以书面形式向舟山市慈善总会办公室提出意见</w:t>
      </w:r>
    </w:p>
    <w:p w14:paraId="652224BE">
      <w:pPr>
        <w:ind w:firstLine="600" w:firstLineChars="200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八、采购预算：</w:t>
      </w:r>
      <w:bookmarkStart w:id="0" w:name="_GoBack"/>
      <w:bookmarkEnd w:id="0"/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98000元</w:t>
      </w:r>
    </w:p>
    <w:p w14:paraId="1D404D3A">
      <w:pPr>
        <w:ind w:firstLine="600" w:firstLineChars="200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九、联系人和联系电话：李巧凤，0580-2609133</w:t>
      </w:r>
    </w:p>
    <w:p w14:paraId="7629B6CC">
      <w:pPr>
        <w:ind w:firstLine="600" w:firstLineChars="200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十、公示日期：2026年4月24日</w:t>
      </w:r>
    </w:p>
    <w:p w14:paraId="5E53ACC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92BAB"/>
    <w:rsid w:val="003D0404"/>
    <w:rsid w:val="0089189B"/>
    <w:rsid w:val="02DC3F04"/>
    <w:rsid w:val="06CB676A"/>
    <w:rsid w:val="07391925"/>
    <w:rsid w:val="075229E7"/>
    <w:rsid w:val="0FF00FEF"/>
    <w:rsid w:val="11EC3A38"/>
    <w:rsid w:val="12411FD6"/>
    <w:rsid w:val="15D171CD"/>
    <w:rsid w:val="16A843D2"/>
    <w:rsid w:val="22C00CF5"/>
    <w:rsid w:val="299953D1"/>
    <w:rsid w:val="31413001"/>
    <w:rsid w:val="378974B0"/>
    <w:rsid w:val="39F41558"/>
    <w:rsid w:val="3C792719"/>
    <w:rsid w:val="41AE6491"/>
    <w:rsid w:val="42164036"/>
    <w:rsid w:val="442567B2"/>
    <w:rsid w:val="461D3BE5"/>
    <w:rsid w:val="461E4A6E"/>
    <w:rsid w:val="483E7E42"/>
    <w:rsid w:val="4F005E52"/>
    <w:rsid w:val="4F950C90"/>
    <w:rsid w:val="54183C3E"/>
    <w:rsid w:val="56B934B6"/>
    <w:rsid w:val="57715068"/>
    <w:rsid w:val="5932754F"/>
    <w:rsid w:val="5E84084D"/>
    <w:rsid w:val="602A0F80"/>
    <w:rsid w:val="61EF4230"/>
    <w:rsid w:val="6747066A"/>
    <w:rsid w:val="690F3409"/>
    <w:rsid w:val="6FD607DD"/>
    <w:rsid w:val="722872EA"/>
    <w:rsid w:val="73410663"/>
    <w:rsid w:val="757C3BD5"/>
    <w:rsid w:val="7DAC7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adjustRightInd w:val="0"/>
      <w:spacing w:after="120" w:line="360" w:lineRule="atLeast"/>
      <w:textAlignment w:val="baseline"/>
    </w:pPr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5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917</Words>
  <Characters>953</Characters>
  <Lines>0</Lines>
  <Paragraphs>0</Paragraphs>
  <TotalTime>2</TotalTime>
  <ScaleCrop>false</ScaleCrop>
  <LinksUpToDate>false</LinksUpToDate>
  <CharactersWithSpaces>954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2026-04-13T13:51:00Z</dcterms:created>
  <dc:creator>41877</dc:creator>
  <cp:lastModifiedBy>ε小木屋з</cp:lastModifiedBy>
  <dcterms:modified xsi:type="dcterms:W3CDTF">2026-04-24T06:15:31Z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eyJoZGlkIjoiMzcyYzcwYTE1MDc5OTU1YWFjNDVjZTM0MjA5ZDlkYzUiLCJ1c2VySWQiOiI1Mjg4NTUzNjEifQ==</vt:lpwstr>
  </property>
  <property fmtid="{D5CDD505-2E9C-101B-9397-08002B2CF9AE}" pid="4" name="ICV">
    <vt:lpwstr>BEA0F9F5B93B4D17BE5FA085337C8A3C_12</vt:lpwstr>
  </property>
</Properties>
</file>