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</w:t>
      </w:r>
      <w:r>
        <w:rPr>
          <w:rFonts w:hint="eastAsia" w:ascii="方正小标宋简体" w:hAnsi="黑体" w:eastAsia="方正小标宋简体"/>
          <w:sz w:val="44"/>
          <w:szCs w:val="44"/>
        </w:rPr>
        <w:t>新城20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黑体" w:eastAsia="方正小标宋简体"/>
          <w:sz w:val="44"/>
          <w:szCs w:val="44"/>
        </w:rPr>
        <w:t>年“慈善一日捐”活动捐款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统计表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新城管委会政策法规处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 xml:space="preserve"> 捐款合计：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500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500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董全军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15858050100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tbl>
      <w:tblPr>
        <w:tblStyle w:val="4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2179"/>
        <w:gridCol w:w="2179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吴海峰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毕海蓉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董全军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E53"/>
    <w:rsid w:val="001E17A1"/>
    <w:rsid w:val="00200DE7"/>
    <w:rsid w:val="00AB1E53"/>
    <w:rsid w:val="00AB5AEE"/>
    <w:rsid w:val="00F047C7"/>
    <w:rsid w:val="0DA026BC"/>
    <w:rsid w:val="0DCB3323"/>
    <w:rsid w:val="0DEF4F5B"/>
    <w:rsid w:val="256F4D66"/>
    <w:rsid w:val="2FFE2818"/>
    <w:rsid w:val="31E37349"/>
    <w:rsid w:val="341B2F24"/>
    <w:rsid w:val="55866A68"/>
    <w:rsid w:val="5722500C"/>
    <w:rsid w:val="59911BB0"/>
    <w:rsid w:val="5ADC08F0"/>
    <w:rsid w:val="5E6F7288"/>
    <w:rsid w:val="63A910CB"/>
    <w:rsid w:val="7334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</Words>
  <Characters>321</Characters>
  <Lines>2</Lines>
  <Paragraphs>1</Paragraphs>
  <TotalTime>1</TotalTime>
  <ScaleCrop>false</ScaleCrop>
  <LinksUpToDate>false</LinksUpToDate>
  <CharactersWithSpaces>376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2018-08-29T09:02:00Z</dcterms:created>
  <dc:creator>刘云峰</dc:creator>
  <cp:lastModifiedBy>user</cp:lastModifiedBy>
  <cp:lastPrinted>2018-08-29T08:36:00Z</cp:lastPrinted>
  <dcterms:modified xsi:type="dcterms:W3CDTF">2022-08-22T08:27:10Z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F46AF8105EDC46EEBDD60E610F7C4AB5</vt:lpwstr>
  </property>
</Properties>
</file>