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>年度</w:t>
      </w:r>
      <w:r>
        <w:rPr>
          <w:rFonts w:hint="eastAsia" w:ascii="宋体" w:hAnsi="宋体"/>
          <w:b/>
          <w:color w:val="000000"/>
          <w:kern w:val="0"/>
          <w:sz w:val="32"/>
          <w:szCs w:val="32"/>
          <w:lang w:eastAsia="zh-CN"/>
        </w:rPr>
        <w:t>舟山市贫困妇女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>“两癌”救助申报汇总表</w:t>
      </w:r>
    </w:p>
    <w:tbl>
      <w:tblPr>
        <w:tblStyle w:val="4"/>
        <w:tblW w:w="148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923"/>
        <w:gridCol w:w="1183"/>
        <w:gridCol w:w="1425"/>
        <w:gridCol w:w="1595"/>
        <w:gridCol w:w="685"/>
        <w:gridCol w:w="1020"/>
        <w:gridCol w:w="255"/>
        <w:gridCol w:w="749"/>
        <w:gridCol w:w="1081"/>
        <w:gridCol w:w="931"/>
        <w:gridCol w:w="1112"/>
        <w:gridCol w:w="1165"/>
        <w:gridCol w:w="1129"/>
        <w:gridCol w:w="453"/>
        <w:gridCol w:w="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4860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65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填报单位：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岱山县妇联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81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申报人信息</w:t>
            </w:r>
          </w:p>
        </w:tc>
        <w:tc>
          <w:tcPr>
            <w:tcW w:w="20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患病情况</w:t>
            </w:r>
          </w:p>
        </w:tc>
        <w:tc>
          <w:tcPr>
            <w:tcW w:w="312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家庭经济状况</w:t>
            </w:r>
          </w:p>
        </w:tc>
        <w:tc>
          <w:tcPr>
            <w:tcW w:w="1075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患病名称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患病程度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人员类别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年人均纯收入（元）</w:t>
            </w:r>
          </w:p>
        </w:tc>
        <w:tc>
          <w:tcPr>
            <w:tcW w:w="107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袁晓芬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2"/>
                <w:szCs w:val="22"/>
              </w:rPr>
              <w:t>乳腺浸润癌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右乳浸润癌三级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泥峙村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姜荷琴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2"/>
                <w:szCs w:val="22"/>
              </w:rPr>
              <w:t>乳腺浸润癌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2"/>
                <w:szCs w:val="22"/>
              </w:rPr>
              <w:t>左乳</w:t>
            </w:r>
            <w:r>
              <w:rPr>
                <w:rFonts w:hint="default" w:ascii="仿宋" w:hAnsi="仿宋" w:eastAsia="仿宋"/>
                <w:bCs/>
                <w:color w:val="000000"/>
                <w:kern w:val="0"/>
                <w:sz w:val="22"/>
                <w:szCs w:val="22"/>
              </w:rPr>
              <w:t>浸润癌三级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支出型困难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桥头村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金友南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2"/>
                <w:szCs w:val="22"/>
              </w:rPr>
              <w:t>乳腺浸润癌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右乳浸润癌二级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color w:val="000000"/>
                <w:kern w:val="0"/>
                <w:sz w:val="22"/>
                <w:szCs w:val="22"/>
              </w:rPr>
              <w:t>支出型困难</w:t>
            </w:r>
            <w:r>
              <w:rPr>
                <w:rFonts w:hint="eastAsia" w:ascii="仿宋" w:hAnsi="仿宋" w:eastAsia="仿宋"/>
                <w:bCs/>
                <w:color w:val="000000"/>
                <w:kern w:val="0"/>
                <w:sz w:val="22"/>
                <w:szCs w:val="22"/>
                <w:lang w:eastAsia="zh-CN"/>
              </w:rPr>
              <w:t>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25000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桥头村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朱东雅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乳腺浸润癌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左乳浸润癌三级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支出型困难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70000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东沙社区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毛小菊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乳腺浸润癌、宫颈癌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 xml:space="preserve"> 左乳浸润癌、宫颈癌IV期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支出型困难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25000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东沙社区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邵英月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宫颈癌、乳腺癌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中晚期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支出型困难人员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15000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浪激渚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范惠琴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宫颈腺癌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IIIC1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支出型困难人员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14000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南峰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刘亚利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乳腺癌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浸润性乳腺癌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1.2万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孙  桃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宫颈癌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中晚期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2万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患者为重度残疾人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虞松菊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  <w:lang w:val="en-US"/>
              </w:rPr>
              <w:t>浸润性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2万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周红艳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  <w:lang w:val="en-US"/>
              </w:rPr>
              <w:t>浸润性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支出型困难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2万元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施依靠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乳腺癌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左侧乳腺浸润性导管癌II级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支出型困难人员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30000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陈建芬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乳腺癌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右乳浸润性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支出型困难人员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20000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祝养娣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乳腺癌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右乳腺浸润性癌</w:t>
            </w:r>
          </w:p>
        </w:tc>
        <w:tc>
          <w:tcPr>
            <w:tcW w:w="10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支出型困难人员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7000</w:t>
            </w:r>
          </w:p>
        </w:tc>
        <w:tc>
          <w:tcPr>
            <w:tcW w:w="10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ind w:firstLine="660" w:firstLineChars="300"/>
        <w:rPr>
          <w:rFonts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填写说明：</w:t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</w:p>
    <w:p>
      <w:pPr>
        <w:widowControl/>
        <w:ind w:firstLine="660" w:firstLineChars="300"/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1.填写对象：经过有诊断资质的医疗机构确诊、患有宫颈浸润癌IIB以上或乳腺浸润癌的低收入妇女。</w:t>
      </w:r>
    </w:p>
    <w:p>
      <w:pPr>
        <w:widowControl/>
        <w:ind w:firstLine="660" w:firstLineChars="300"/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2.人员类别：低保对象、特困人员、易返贫致贫人口、支出型困难人口。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Mjk0OTE3NGY5NjhiMWJhMmRhYjVhOWQ2OWNjMzYifQ=="/>
  </w:docVars>
  <w:rsids>
    <w:rsidRoot w:val="008518BE"/>
    <w:rsid w:val="008518BE"/>
    <w:rsid w:val="00A44C38"/>
    <w:rsid w:val="00BE59A1"/>
    <w:rsid w:val="075769D8"/>
    <w:rsid w:val="178564C1"/>
    <w:rsid w:val="1B1D7B3E"/>
    <w:rsid w:val="1E233F90"/>
    <w:rsid w:val="208C5731"/>
    <w:rsid w:val="222E0A75"/>
    <w:rsid w:val="27DB0559"/>
    <w:rsid w:val="29F9214B"/>
    <w:rsid w:val="2AB847D9"/>
    <w:rsid w:val="3B012A12"/>
    <w:rsid w:val="4AA01B35"/>
    <w:rsid w:val="56293A0F"/>
    <w:rsid w:val="5E8048B9"/>
    <w:rsid w:val="632C6491"/>
    <w:rsid w:val="696B5F89"/>
    <w:rsid w:val="71485ECE"/>
    <w:rsid w:val="77465F30"/>
    <w:rsid w:val="7EF70D45"/>
    <w:rsid w:val="9FBF0C3B"/>
    <w:rsid w:val="ABDFC098"/>
    <w:rsid w:val="BDFF87EC"/>
    <w:rsid w:val="D99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lang w:val="en-US" w:eastAsia="zh-CN" w:bidi="ar-SA"/>
    </w:rPr>
  </w:style>
  <w:style w:type="paragraph" w:styleId="3">
    <w:name w:val="Body Text"/>
    <w:basedOn w:val="1"/>
    <w:link w:val="6"/>
    <w:autoRedefine/>
    <w:semiHidden/>
    <w:unhideWhenUsed/>
    <w:qFormat/>
    <w:uiPriority w:val="99"/>
    <w:rPr>
      <w:rFonts w:ascii="仿宋_GB2312" w:hAnsi="仿宋_GB2312" w:cs="宋体"/>
      <w:sz w:val="30"/>
      <w:szCs w:val="30"/>
    </w:rPr>
  </w:style>
  <w:style w:type="character" w:customStyle="1" w:styleId="6">
    <w:name w:val="正文文本 Char"/>
    <w:basedOn w:val="5"/>
    <w:link w:val="3"/>
    <w:autoRedefine/>
    <w:semiHidden/>
    <w:qFormat/>
    <w:uiPriority w:val="99"/>
    <w:rPr>
      <w:rFonts w:ascii="仿宋_GB2312" w:hAnsi="仿宋_GB2312" w:eastAsia="宋体" w:cs="宋体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397</Words>
  <Characters>553</Characters>
  <Lines>3</Lines>
  <Paragraphs>1</Paragraphs>
  <TotalTime>23</TotalTime>
  <ScaleCrop>false</ScaleCrop>
  <LinksUpToDate>false</LinksUpToDate>
  <CharactersWithSpaces>602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2023-04-14T00:42:00Z</dcterms:created>
  <dc:creator>dyxx050</dc:creator>
  <cp:lastModifiedBy>Administrator</cp:lastModifiedBy>
  <dcterms:modified xsi:type="dcterms:W3CDTF">2024-03-15T02:32:35Z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510B09C8087B4C23824B9ED6978F0999</vt:lpwstr>
  </property>
</Properties>
</file>