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r>
        <w:rPr>
          <w:rFonts w:hint="eastAsia" w:ascii="宋体" w:hAnsi="宋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>年度舟山市贫困妇女“两癌”救助申报汇总表</w:t>
      </w:r>
    </w:p>
    <w:tbl>
      <w:tblPr>
        <w:tblStyle w:val="6"/>
        <w:tblW w:w="148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923"/>
        <w:gridCol w:w="1505"/>
        <w:gridCol w:w="1240"/>
        <w:gridCol w:w="1458"/>
        <w:gridCol w:w="302"/>
        <w:gridCol w:w="943"/>
        <w:gridCol w:w="715"/>
        <w:gridCol w:w="361"/>
        <w:gridCol w:w="388"/>
        <w:gridCol w:w="812"/>
        <w:gridCol w:w="1200"/>
        <w:gridCol w:w="1112"/>
        <w:gridCol w:w="1165"/>
        <w:gridCol w:w="1129"/>
        <w:gridCol w:w="453"/>
        <w:gridCol w:w="236"/>
        <w:gridCol w:w="3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65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填报单位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：新城妇工委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填报人：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邵小燕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联系电话：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2629976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填报时间：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2024.01.02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60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4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申报人信息</w:t>
            </w:r>
          </w:p>
        </w:tc>
        <w:tc>
          <w:tcPr>
            <w:tcW w:w="20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患病情况</w:t>
            </w:r>
          </w:p>
        </w:tc>
        <w:tc>
          <w:tcPr>
            <w:tcW w:w="35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治疗情况</w:t>
            </w:r>
          </w:p>
        </w:tc>
        <w:tc>
          <w:tcPr>
            <w:tcW w:w="2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家庭经济状况</w:t>
            </w:r>
          </w:p>
        </w:tc>
        <w:tc>
          <w:tcPr>
            <w:tcW w:w="689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780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患病名称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患病程度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人员类别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年人均纯收入（元）</w:t>
            </w:r>
          </w:p>
        </w:tc>
        <w:tc>
          <w:tcPr>
            <w:tcW w:w="689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陈爱芬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普通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低保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黄养雪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2"/>
                <w:szCs w:val="22"/>
              </w:rPr>
              <w:t>较严重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付燕君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子宫内膜癌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较严重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陈红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较严重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80000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孔燕芬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普通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24"/>
              </w:rPr>
              <w:t>干宏飞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24"/>
              </w:rPr>
              <w:t>浸润性乳腺癌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24"/>
              </w:rPr>
              <w:t>cT1NOMO IA期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24"/>
              </w:rPr>
              <w:t>残疾人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视力二级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朱幼君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浸润性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2万左右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 w:val="0"/>
                <w:bCs w:val="0"/>
                <w:color w:val="000000"/>
                <w:kern w:val="0"/>
                <w:sz w:val="24"/>
                <w:szCs w:val="24"/>
              </w:rPr>
              <w:t>付友香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3万6千左右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特扶对象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"/>
              </w:rPr>
            </w:pPr>
            <w:r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"/>
              </w:rPr>
              <w:t>9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唐文娟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浸润性II级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无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2万左右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"/>
              </w:rPr>
            </w:pPr>
            <w:r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"/>
              </w:rPr>
              <w:t>10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陈世仙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低保对象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ind w:firstLine="660" w:firstLineChars="300"/>
        <w:rPr>
          <w:rFonts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填写说明：</w:t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</w:p>
    <w:p>
      <w:pPr>
        <w:widowControl/>
        <w:ind w:firstLine="660" w:firstLineChars="300"/>
        <w:rPr>
          <w:rFonts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1.填写对象：经过有诊断资质的医疗机构确诊、患有宫颈浸润癌IIB以上或乳腺浸润癌的低收入妇女。</w:t>
      </w:r>
    </w:p>
    <w:p>
      <w:pPr>
        <w:widowControl/>
        <w:ind w:firstLine="660" w:firstLineChars="300"/>
        <w:rPr>
          <w:rFonts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2.人员类别：低保对象、特困人员、易返贫致贫人口、支出型困难人口。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FkMjk0OTE3NGY5NjhiMWJhMmRhYjVhOWQ2OWNjMzYifQ=="/>
  </w:docVars>
  <w:rsids>
    <w:rsidRoot w:val="008518BE"/>
    <w:rsid w:val="001029AF"/>
    <w:rsid w:val="001D2DF7"/>
    <w:rsid w:val="002220E1"/>
    <w:rsid w:val="00601620"/>
    <w:rsid w:val="006C7D6B"/>
    <w:rsid w:val="006F1674"/>
    <w:rsid w:val="00703B51"/>
    <w:rsid w:val="008518BE"/>
    <w:rsid w:val="009B6B2F"/>
    <w:rsid w:val="00A44C38"/>
    <w:rsid w:val="00A64996"/>
    <w:rsid w:val="00AD1EE6"/>
    <w:rsid w:val="00AF4705"/>
    <w:rsid w:val="00B67F23"/>
    <w:rsid w:val="00BE59A1"/>
    <w:rsid w:val="00C63873"/>
    <w:rsid w:val="00DB688D"/>
    <w:rsid w:val="00E225EF"/>
    <w:rsid w:val="00F2489B"/>
    <w:rsid w:val="00F91AF4"/>
    <w:rsid w:val="00FA3CF2"/>
    <w:rsid w:val="27DB0559"/>
    <w:rsid w:val="29F9214B"/>
    <w:rsid w:val="2BEB5773"/>
    <w:rsid w:val="34DB2E0E"/>
    <w:rsid w:val="4AA01B35"/>
    <w:rsid w:val="696B5F89"/>
    <w:rsid w:val="6D9812EF"/>
    <w:rsid w:val="71485ECE"/>
    <w:rsid w:val="7EC723EE"/>
    <w:rsid w:val="7EF70D45"/>
    <w:rsid w:val="9FBF0C3B"/>
    <w:rsid w:val="ABDFC098"/>
    <w:rsid w:val="BDFF87EC"/>
    <w:rsid w:val="D99B4A7C"/>
    <w:rsid w:val="DF9B121F"/>
    <w:rsid w:val="FFFD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lang w:val="en-US" w:eastAsia="zh-CN" w:bidi="ar-SA"/>
    </w:rPr>
  </w:style>
  <w:style w:type="paragraph" w:styleId="3">
    <w:name w:val="Body Text"/>
    <w:basedOn w:val="1"/>
    <w:link w:val="8"/>
    <w:semiHidden/>
    <w:unhideWhenUsed/>
    <w:qFormat/>
    <w:uiPriority w:val="99"/>
    <w:rPr>
      <w:rFonts w:ascii="仿宋_GB2312" w:hAnsi="仿宋_GB2312" w:cs="宋体"/>
      <w:sz w:val="30"/>
      <w:szCs w:val="30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3"/>
    <w:semiHidden/>
    <w:qFormat/>
    <w:uiPriority w:val="99"/>
    <w:rPr>
      <w:rFonts w:ascii="仿宋_GB2312" w:hAnsi="仿宋_GB2312" w:eastAsia="宋体" w:cs="宋体"/>
      <w:sz w:val="30"/>
      <w:szCs w:val="30"/>
    </w:rPr>
  </w:style>
  <w:style w:type="character" w:customStyle="1" w:styleId="9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autoRedefine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</Words>
  <Characters>738</Characters>
  <Lines>6</Lines>
  <Paragraphs>1</Paragraphs>
  <TotalTime>5</TotalTime>
  <ScaleCrop>false</ScaleCrop>
  <LinksUpToDate>false</LinksUpToDate>
  <CharactersWithSpaces>866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2024-01-02T14:54:00Z</dcterms:created>
  <dc:creator>dyxx050</dc:creator>
  <cp:lastModifiedBy>Administrator</cp:lastModifiedBy>
  <dcterms:modified xsi:type="dcterms:W3CDTF">2024-03-15T02:35:01Z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510B09C8087B4C23824B9ED6978F0999</vt:lpwstr>
  </property>
</Properties>
</file>